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8147D2" w:rsidRDefault="00030711" w:rsidP="00030711">
      <w:pPr>
        <w:spacing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</w:p>
    <w:p w:rsidR="00030711" w:rsidRPr="008147D2" w:rsidRDefault="00030711" w:rsidP="00030711">
      <w:pPr>
        <w:spacing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за 1 квартал 202</w:t>
      </w:r>
      <w:r w:rsidR="00513082" w:rsidRPr="008147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030711" w:rsidRPr="008147D2" w:rsidRDefault="00030711" w:rsidP="00030711">
      <w:pPr>
        <w:spacing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Деятельность учреждения:</w:t>
      </w:r>
      <w:r w:rsidRPr="008147D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30711" w:rsidRPr="008147D2" w:rsidRDefault="00030711" w:rsidP="004E73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30711" w:rsidRPr="008147D2" w:rsidRDefault="00030711" w:rsidP="004E733A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Республика Адыгея, Республика Крым, город Севастополь. </w:t>
      </w:r>
    </w:p>
    <w:p w:rsidR="00030711" w:rsidRPr="008147D2" w:rsidRDefault="00030711" w:rsidP="004E733A">
      <w:pPr>
        <w:spacing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030711" w:rsidRPr="008147D2" w:rsidRDefault="00030711" w:rsidP="004E73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30711" w:rsidRPr="008147D2" w:rsidRDefault="00030711" w:rsidP="004E73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</w:t>
      </w:r>
      <w:r w:rsidR="00FF6B24" w:rsidRPr="008147D2">
        <w:rPr>
          <w:rFonts w:ascii="Times New Roman" w:eastAsia="Times New Roman" w:hAnsi="Times New Roman" w:cs="Times New Roman"/>
          <w:sz w:val="24"/>
          <w:szCs w:val="24"/>
        </w:rPr>
        <w:t xml:space="preserve">уникальный номер записи об аккредитации - RA.RU.21БЯ 01. Дата внесения сведений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в реестр аккредитованных лиц – 06 мая 2015 г. Срок действия-бессрочно.</w:t>
      </w:r>
    </w:p>
    <w:p w:rsidR="00030711" w:rsidRPr="008147D2" w:rsidRDefault="00030711" w:rsidP="004E73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8147D2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8147D2" w:rsidRDefault="00030711" w:rsidP="004E73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030711" w:rsidRPr="008147D2" w:rsidRDefault="00030711" w:rsidP="004E73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надзора: № 96; 97; 99; 100;101; 103; 104; 105;106, срок действия до 28.06.2023.</w:t>
      </w:r>
    </w:p>
    <w:p w:rsidR="007449AE" w:rsidRDefault="00030711" w:rsidP="007449AE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</w:t>
      </w:r>
      <w:r w:rsidR="007449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ичие международной аккредитации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Немецким органом по аккре</w:t>
      </w:r>
      <w:r w:rsidR="0037007D" w:rsidRPr="008147D2">
        <w:rPr>
          <w:rFonts w:ascii="Times New Roman" w:eastAsia="Times New Roman" w:hAnsi="Times New Roman" w:cs="Times New Roman"/>
          <w:sz w:val="24"/>
          <w:szCs w:val="24"/>
        </w:rPr>
        <w:t>дитации D</w:t>
      </w:r>
      <w:r w:rsidR="0037007D" w:rsidRPr="008147D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7449AE">
        <w:rPr>
          <w:rFonts w:ascii="Times New Roman" w:eastAsia="Times New Roman" w:hAnsi="Times New Roman" w:cs="Times New Roman"/>
          <w:sz w:val="24"/>
          <w:szCs w:val="24"/>
        </w:rPr>
        <w:t>kS, срок действия до 25.09.2022.</w:t>
      </w:r>
    </w:p>
    <w:p w:rsidR="00795FE1" w:rsidRPr="008147D2" w:rsidRDefault="00795FE1" w:rsidP="007449AE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8147D2" w:rsidRDefault="00795FE1" w:rsidP="007449AE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>В 1 квартале 202</w:t>
      </w:r>
      <w:r w:rsidR="0051308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756B88" w:rsidRPr="008147D2">
        <w:rPr>
          <w:rFonts w:ascii="Times New Roman" w:eastAsia="Times New Roman" w:hAnsi="Times New Roman" w:cs="Times New Roman"/>
          <w:sz w:val="24"/>
          <w:szCs w:val="24"/>
        </w:rPr>
        <w:t>17158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756B88" w:rsidRPr="008147D2">
        <w:rPr>
          <w:rFonts w:ascii="Times New Roman" w:eastAsia="Times New Roman" w:hAnsi="Times New Roman" w:cs="Times New Roman"/>
          <w:sz w:val="24"/>
          <w:szCs w:val="24"/>
        </w:rPr>
        <w:t>66480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756B88" w:rsidRPr="008147D2">
        <w:rPr>
          <w:rFonts w:ascii="Times New Roman" w:eastAsia="Times New Roman" w:hAnsi="Times New Roman" w:cs="Times New Roman"/>
          <w:sz w:val="24"/>
          <w:szCs w:val="24"/>
        </w:rPr>
        <w:t>1018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, получено положительных исследований – 2</w:t>
      </w:r>
      <w:r w:rsidR="00756B88" w:rsidRPr="008147D2">
        <w:rPr>
          <w:rFonts w:ascii="Times New Roman" w:eastAsia="Times New Roman" w:hAnsi="Times New Roman" w:cs="Times New Roman"/>
          <w:sz w:val="24"/>
          <w:szCs w:val="24"/>
        </w:rPr>
        <w:t>9</w:t>
      </w:r>
      <w:r w:rsidR="00ED0C21" w:rsidRPr="008147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6B88" w:rsidRPr="008147D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B2142C" w:rsidRPr="008147D2">
        <w:rPr>
          <w:rFonts w:ascii="Times New Roman" w:eastAsia="Times New Roman" w:hAnsi="Times New Roman" w:cs="Times New Roman"/>
          <w:sz w:val="24"/>
          <w:szCs w:val="24"/>
        </w:rPr>
        <w:t>4,4</w:t>
      </w:r>
      <w:r w:rsidR="00756B88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D0C21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% к исследованиям. </w:t>
      </w:r>
    </w:p>
    <w:p w:rsidR="00795FE1" w:rsidRPr="008147D2" w:rsidRDefault="00795FE1" w:rsidP="004E733A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tbl>
      <w:tblPr>
        <w:tblW w:w="1051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992"/>
        <w:gridCol w:w="1276"/>
        <w:gridCol w:w="992"/>
        <w:gridCol w:w="850"/>
        <w:gridCol w:w="1134"/>
        <w:gridCol w:w="1021"/>
        <w:gridCol w:w="1106"/>
      </w:tblGrid>
      <w:tr w:rsidR="00F165C8" w:rsidRPr="008147D2" w:rsidTr="007449AE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449A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8147D2" w:rsidRDefault="00795FE1" w:rsidP="00513082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квартал 20</w:t>
            </w:r>
            <w:r w:rsidR="00E07ECF"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13082"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квартал 202</w:t>
            </w:r>
            <w:r w:rsidR="00E07ECF"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795FE1" w:rsidRPr="008147D2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449AE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  <w:r w:rsidR="00744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47EB7" w:rsidRPr="008147D2" w:rsidRDefault="00795FE1" w:rsidP="007449AE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1 кв.</w:t>
            </w:r>
          </w:p>
          <w:p w:rsidR="00795FE1" w:rsidRPr="008147D2" w:rsidRDefault="00795FE1" w:rsidP="007449A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07ECF"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13082"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44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449AE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Положительных иссл</w:t>
            </w:r>
            <w:r w:rsidR="00744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едова</w:t>
            </w: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</w:t>
            </w:r>
          </w:p>
          <w:p w:rsidR="00795FE1" w:rsidRPr="008147D2" w:rsidRDefault="00795FE1" w:rsidP="00896404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5C8" w:rsidRPr="008147D2" w:rsidTr="007449AE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8147D2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449AE">
            <w:pPr>
              <w:spacing w:line="240" w:lineRule="auto"/>
              <w:ind w:left="-108"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8147D2" w:rsidRDefault="00795FE1" w:rsidP="009537C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8147D2" w:rsidTr="007449AE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449AE">
            <w:pPr>
              <w:spacing w:line="240" w:lineRule="auto"/>
              <w:ind w:left="-108"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449AE">
            <w:pPr>
              <w:spacing w:line="240" w:lineRule="auto"/>
              <w:ind w:left="-108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8147D2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082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513082" w:rsidP="00513082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513082" w:rsidP="00513082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hAnsi="Times New Roman" w:cs="Times New Roman"/>
                <w:b/>
                <w:sz w:val="20"/>
                <w:szCs w:val="20"/>
              </w:rPr>
              <w:t>16487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513082" w:rsidP="00513082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4F4A3C" w:rsidP="00513082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hAnsi="Times New Roman" w:cs="Times New Roman"/>
                <w:b/>
                <w:sz w:val="20"/>
                <w:szCs w:val="20"/>
              </w:rPr>
              <w:t>17158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513082" w:rsidP="004F4A3C">
            <w:pPr>
              <w:spacing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513082" w:rsidP="00513082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082" w:rsidRPr="008147D2" w:rsidRDefault="004F4A3C" w:rsidP="009537C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3082" w:rsidRPr="008147D2" w:rsidRDefault="009537CC" w:rsidP="007449A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47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2940</w:t>
            </w:r>
          </w:p>
        </w:tc>
      </w:tr>
      <w:tr w:rsidR="004F4A3C" w:rsidRPr="008147D2" w:rsidTr="007449AE">
        <w:trPr>
          <w:trHeight w:val="32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76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7D2">
              <w:rPr>
                <w:rFonts w:ascii="Times New Roman" w:hAnsi="Times New Roman" w:cs="Times New Roman"/>
                <w:b/>
              </w:rPr>
              <w:t>59 359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66 480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66 480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7D2"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F4A3C" w:rsidRPr="008147D2" w:rsidTr="007449AE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3 063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5 389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5 389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Люминесцентно-микроскопических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6 092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11 970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11 970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196,5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9 730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10 111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10 111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4F4A3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4 067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7 114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7 114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16 788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11 968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11 968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138,1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1 310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2 982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2 982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227,63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10 432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4 031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29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9537CC" w:rsidP="007449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9537CC" w:rsidP="007449A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1 377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1 215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1 215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88,23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8147D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8147D2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47D2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8147D2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A3C" w:rsidRPr="008147D2" w:rsidTr="007449AE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7449AE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7449AE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9AE">
              <w:rPr>
                <w:rFonts w:ascii="Times New Roman" w:hAnsi="Times New Roman" w:cs="Times New Roman"/>
                <w:b/>
              </w:rPr>
              <w:t>16487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A3C" w:rsidRPr="007449AE" w:rsidRDefault="004F4A3C" w:rsidP="004F4A3C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9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59359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7449AE" w:rsidRDefault="004F4A3C" w:rsidP="004F4A3C">
            <w:pPr>
              <w:spacing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7449AE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9AE">
              <w:rPr>
                <w:rFonts w:ascii="Times New Roman" w:hAnsi="Times New Roman" w:cs="Times New Roman"/>
                <w:b/>
              </w:rPr>
              <w:t>66 480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7449AE" w:rsidRDefault="004F4A3C" w:rsidP="004F4A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9AE">
              <w:rPr>
                <w:rFonts w:ascii="Times New Roman" w:hAnsi="Times New Roman" w:cs="Times New Roman"/>
                <w:b/>
              </w:rPr>
              <w:t>66 480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F4A3C" w:rsidRPr="007449AE" w:rsidRDefault="009537CC" w:rsidP="00953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9AE">
              <w:rPr>
                <w:rFonts w:ascii="Times New Roman" w:hAnsi="Times New Roman" w:cs="Times New Roman"/>
                <w:b/>
              </w:rPr>
              <w:t>112,0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A3C" w:rsidRPr="007449AE" w:rsidRDefault="004F4A3C" w:rsidP="004F4A3C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E733A" w:rsidRDefault="004E733A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9AE" w:rsidRDefault="007449AE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В сравнении с 20</w:t>
      </w:r>
      <w:r w:rsidR="00664625" w:rsidRPr="008147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13082" w:rsidRPr="008147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у</w:t>
      </w:r>
      <w:r w:rsidR="00B2142C" w:rsidRPr="008147D2">
        <w:rPr>
          <w:rFonts w:ascii="Times New Roman" w:eastAsia="Times New Roman" w:hAnsi="Times New Roman" w:cs="Times New Roman"/>
          <w:b/>
          <w:sz w:val="24"/>
          <w:szCs w:val="24"/>
        </w:rPr>
        <w:t>велич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илось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537CC" w:rsidRPr="008147D2">
        <w:rPr>
          <w:rFonts w:ascii="Times New Roman" w:eastAsia="Times New Roman" w:hAnsi="Times New Roman" w:cs="Times New Roman"/>
          <w:b/>
          <w:sz w:val="24"/>
          <w:szCs w:val="24"/>
        </w:rPr>
        <w:t>12,0</w:t>
      </w:r>
      <w:r w:rsidR="00191522">
        <w:rPr>
          <w:rFonts w:ascii="Times New Roman" w:eastAsia="Times New Roman" w:hAnsi="Times New Roman" w:cs="Times New Roman"/>
          <w:b/>
          <w:sz w:val="24"/>
          <w:szCs w:val="24"/>
        </w:rPr>
        <w:t xml:space="preserve"> %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снижения исследований:</w:t>
      </w:r>
      <w:r w:rsidRPr="008147D2">
        <w:rPr>
          <w:rFonts w:ascii="Times New Roman" w:hAnsi="Times New Roman" w:cs="Times New Roman"/>
          <w:sz w:val="24"/>
          <w:szCs w:val="24"/>
        </w:rPr>
        <w:t xml:space="preserve"> </w:t>
      </w:r>
      <w:r w:rsidR="00C81354" w:rsidRPr="008147D2">
        <w:rPr>
          <w:rFonts w:ascii="Times New Roman" w:eastAsia="Times New Roman" w:hAnsi="Times New Roman" w:cs="Times New Roman"/>
          <w:sz w:val="24"/>
          <w:szCs w:val="24"/>
        </w:rPr>
        <w:t>патологоанатомических</w:t>
      </w:r>
      <w:r w:rsidR="00C81354" w:rsidRPr="008147D2">
        <w:rPr>
          <w:rFonts w:ascii="Times New Roman" w:hAnsi="Times New Roman" w:cs="Times New Roman"/>
          <w:sz w:val="24"/>
          <w:szCs w:val="24"/>
        </w:rPr>
        <w:t xml:space="preserve">, </w:t>
      </w:r>
      <w:r w:rsidR="00A47BC4" w:rsidRPr="008147D2">
        <w:rPr>
          <w:rFonts w:ascii="Times New Roman" w:hAnsi="Times New Roman" w:cs="Times New Roman"/>
          <w:sz w:val="24"/>
          <w:szCs w:val="24"/>
        </w:rPr>
        <w:t>люминесцентно</w:t>
      </w:r>
      <w:r w:rsidR="0042435C" w:rsidRPr="008147D2">
        <w:rPr>
          <w:rFonts w:ascii="Times New Roman" w:hAnsi="Times New Roman" w:cs="Times New Roman"/>
          <w:sz w:val="24"/>
          <w:szCs w:val="24"/>
        </w:rPr>
        <w:t xml:space="preserve"> </w:t>
      </w:r>
      <w:r w:rsidR="00D72EEA" w:rsidRPr="008147D2">
        <w:rPr>
          <w:rFonts w:ascii="Times New Roman" w:hAnsi="Times New Roman" w:cs="Times New Roman"/>
          <w:sz w:val="24"/>
          <w:szCs w:val="24"/>
        </w:rPr>
        <w:t xml:space="preserve">– </w:t>
      </w:r>
      <w:r w:rsidRPr="008147D2">
        <w:rPr>
          <w:rFonts w:ascii="Times New Roman" w:hAnsi="Times New Roman" w:cs="Times New Roman"/>
          <w:sz w:val="24"/>
          <w:szCs w:val="24"/>
        </w:rPr>
        <w:t>микроскопических</w:t>
      </w:r>
      <w:r w:rsidR="00C81354" w:rsidRPr="008147D2">
        <w:rPr>
          <w:rFonts w:ascii="Times New Roman" w:hAnsi="Times New Roman" w:cs="Times New Roman"/>
          <w:sz w:val="24"/>
          <w:szCs w:val="24"/>
        </w:rPr>
        <w:t>, вирусологических, биологических, ПЦР, химико-токсикологических, биохимических, радиологических</w:t>
      </w:r>
      <w:r w:rsidR="00D72EEA" w:rsidRPr="008147D2">
        <w:rPr>
          <w:rFonts w:ascii="Times New Roman" w:hAnsi="Times New Roman" w:cs="Times New Roman"/>
          <w:sz w:val="24"/>
          <w:szCs w:val="24"/>
        </w:rPr>
        <w:t xml:space="preserve">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- снижение исследований на платной основе</w:t>
      </w:r>
      <w:r w:rsidR="00C81354" w:rsidRPr="008147D2">
        <w:rPr>
          <w:rFonts w:ascii="Times New Roman" w:eastAsia="Times New Roman" w:hAnsi="Times New Roman" w:cs="Times New Roman"/>
          <w:sz w:val="24"/>
          <w:szCs w:val="24"/>
        </w:rPr>
        <w:t xml:space="preserve"> и снижение планов по Эпизоотологическому мониторингу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D2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795FE1" w:rsidRPr="008147D2" w:rsidRDefault="00795FE1" w:rsidP="00795FE1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8147D2">
        <w:rPr>
          <w:rFonts w:ascii="Times New Roman" w:hAnsi="Times New Roman" w:cs="Times New Roman"/>
          <w:sz w:val="24"/>
          <w:szCs w:val="24"/>
        </w:rPr>
        <w:t>-</w:t>
      </w:r>
      <w:r w:rsidR="00923D67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354" w:rsidRPr="008147D2">
        <w:rPr>
          <w:rFonts w:ascii="Times New Roman" w:hAnsi="Times New Roman" w:cs="Times New Roman"/>
          <w:sz w:val="24"/>
          <w:szCs w:val="24"/>
        </w:rPr>
        <w:t xml:space="preserve">бактериологических, </w:t>
      </w:r>
      <w:r w:rsidR="00C81354" w:rsidRPr="008147D2">
        <w:rPr>
          <w:rFonts w:ascii="Times New Roman" w:eastAsia="Times New Roman" w:hAnsi="Times New Roman" w:cs="Times New Roman"/>
          <w:sz w:val="24"/>
          <w:szCs w:val="24"/>
        </w:rPr>
        <w:t>серологических,</w:t>
      </w:r>
      <w:r w:rsidR="00C81354" w:rsidRPr="008147D2">
        <w:rPr>
          <w:rFonts w:ascii="Times New Roman" w:hAnsi="Times New Roman" w:cs="Times New Roman"/>
          <w:sz w:val="24"/>
          <w:szCs w:val="24"/>
        </w:rPr>
        <w:t xml:space="preserve"> </w:t>
      </w:r>
      <w:r w:rsidR="0020708F" w:rsidRPr="008147D2">
        <w:rPr>
          <w:rFonts w:ascii="Times New Roman" w:hAnsi="Times New Roman" w:cs="Times New Roman"/>
          <w:sz w:val="24"/>
          <w:szCs w:val="24"/>
        </w:rPr>
        <w:t>ИФА, гистолог</w:t>
      </w:r>
      <w:r w:rsidRPr="008147D2">
        <w:rPr>
          <w:rFonts w:ascii="Times New Roman" w:hAnsi="Times New Roman" w:cs="Times New Roman"/>
          <w:sz w:val="24"/>
          <w:szCs w:val="24"/>
        </w:rPr>
        <w:t xml:space="preserve">ических, </w:t>
      </w:r>
      <w:r w:rsidR="0020708F" w:rsidRPr="008147D2">
        <w:rPr>
          <w:rFonts w:ascii="Times New Roman" w:hAnsi="Times New Roman" w:cs="Times New Roman"/>
          <w:sz w:val="24"/>
          <w:szCs w:val="24"/>
        </w:rPr>
        <w:t>гемат</w:t>
      </w:r>
      <w:r w:rsidRPr="008147D2">
        <w:rPr>
          <w:rFonts w:ascii="Times New Roman" w:hAnsi="Times New Roman" w:cs="Times New Roman"/>
          <w:sz w:val="24"/>
          <w:szCs w:val="24"/>
        </w:rPr>
        <w:t xml:space="preserve">ологических, </w:t>
      </w:r>
      <w:r w:rsidR="0020708F" w:rsidRPr="008147D2">
        <w:rPr>
          <w:rFonts w:ascii="Times New Roman" w:hAnsi="Times New Roman" w:cs="Times New Roman"/>
          <w:sz w:val="24"/>
          <w:szCs w:val="24"/>
        </w:rPr>
        <w:t>исследований на паразитарные болезни, микологических</w:t>
      </w:r>
      <w:r w:rsidRPr="008147D2">
        <w:rPr>
          <w:rFonts w:ascii="Times New Roman" w:hAnsi="Times New Roman" w:cs="Times New Roman"/>
          <w:sz w:val="24"/>
          <w:szCs w:val="24"/>
        </w:rPr>
        <w:t xml:space="preserve"> – увеличение </w:t>
      </w:r>
      <w:r w:rsidR="0020708F" w:rsidRPr="008147D2">
        <w:rPr>
          <w:rFonts w:ascii="Times New Roman" w:hAnsi="Times New Roman" w:cs="Times New Roman"/>
          <w:sz w:val="24"/>
          <w:szCs w:val="24"/>
        </w:rPr>
        <w:t>исследований на платной основе.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>за 1 квартал 202</w:t>
      </w:r>
      <w:r w:rsidR="0051308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</w:t>
      </w:r>
      <w:r w:rsidR="0020708F" w:rsidRPr="008147D2">
        <w:rPr>
          <w:rFonts w:ascii="Times New Roman" w:eastAsia="Times New Roman" w:hAnsi="Times New Roman" w:cs="Times New Roman"/>
          <w:sz w:val="24"/>
          <w:szCs w:val="24"/>
        </w:rPr>
        <w:t>51821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20708F" w:rsidRPr="008147D2">
        <w:rPr>
          <w:rFonts w:ascii="Times New Roman" w:eastAsia="Times New Roman" w:hAnsi="Times New Roman" w:cs="Times New Roman"/>
          <w:sz w:val="24"/>
          <w:szCs w:val="24"/>
        </w:rPr>
        <w:t>77,95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20708F" w:rsidRPr="008147D2">
        <w:rPr>
          <w:rFonts w:ascii="Times New Roman" w:eastAsia="Times New Roman" w:hAnsi="Times New Roman" w:cs="Times New Roman"/>
          <w:sz w:val="24"/>
          <w:szCs w:val="24"/>
        </w:rPr>
        <w:t>14659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20708F" w:rsidRPr="008147D2">
        <w:rPr>
          <w:rFonts w:ascii="Times New Roman" w:eastAsia="Times New Roman" w:hAnsi="Times New Roman" w:cs="Times New Roman"/>
          <w:sz w:val="24"/>
          <w:szCs w:val="24"/>
        </w:rPr>
        <w:t>2,05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4E3A" w:rsidRPr="008147D2" w:rsidRDefault="00795FE1" w:rsidP="00E54E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13082" w:rsidRPr="008147D2">
        <w:rPr>
          <w:rFonts w:ascii="Times New Roman" w:eastAsia="Times New Roman" w:hAnsi="Times New Roman" w:cs="Times New Roman"/>
          <w:sz w:val="24"/>
          <w:szCs w:val="24"/>
        </w:rPr>
        <w:t>1 квартале 2021 г. – на платной основе проведено - 42808 исследований (72,12%), на бесплатной основе – 16551 (27,88 %).</w:t>
      </w:r>
      <w:r w:rsidR="00513082"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Объем платных исследований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51308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возрос в сравнении с прошлым годом и составил 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51821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исследований, против </w:t>
      </w:r>
      <w:r w:rsidR="00513082" w:rsidRPr="008147D2">
        <w:rPr>
          <w:rFonts w:ascii="Times New Roman" w:eastAsia="Times New Roman" w:hAnsi="Times New Roman" w:cs="Times New Roman"/>
          <w:sz w:val="24"/>
          <w:szCs w:val="24"/>
        </w:rPr>
        <w:t>4280</w:t>
      </w:r>
      <w:r w:rsidR="0020708F" w:rsidRPr="008147D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в 1 квартале 20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B17A4" w:rsidRPr="008147D2" w:rsidRDefault="00795FE1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  Доля оказываемых ветеринарных услуг в области учреждения </w:t>
      </w:r>
      <w:r w:rsidRPr="005932DB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5932DB" w:rsidRPr="005932DB">
        <w:rPr>
          <w:rFonts w:ascii="Times New Roman" w:eastAsia="Times New Roman" w:hAnsi="Times New Roman" w:cs="Times New Roman"/>
          <w:sz w:val="24"/>
          <w:szCs w:val="24"/>
        </w:rPr>
        <w:t>51,3</w:t>
      </w:r>
      <w:r w:rsidRPr="005932DB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E54E3A" w:rsidRPr="005932DB">
        <w:rPr>
          <w:rFonts w:ascii="Times New Roman" w:eastAsia="Times New Roman" w:hAnsi="Times New Roman" w:cs="Times New Roman"/>
          <w:sz w:val="24"/>
          <w:szCs w:val="24"/>
        </w:rPr>
        <w:t xml:space="preserve"> против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 xml:space="preserve">47,7 %,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E54E3A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работы Учебного центра ФГБУ «Краснодарская МВЛ» за 1 квартал 202</w:t>
      </w:r>
      <w:r w:rsidR="00FD7557" w:rsidRPr="008147D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147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За отчетный период в учебном центре повысили с</w:t>
      </w:r>
      <w:r w:rsidR="00C378B0"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вою квалификацию 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66</w:t>
      </w:r>
      <w:r w:rsidR="00C378B0"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, из них: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специалисты ветеринарного направления 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43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в том числе:</w:t>
      </w:r>
    </w:p>
    <w:p w:rsidR="000E4773" w:rsidRPr="008147D2" w:rsidRDefault="000E477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инспектора Южного межрегионального управления Федеральной службы по ветеринарному и фитосанитарному надзору – 28 человек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сотрудники ФГБУ «Краснодарская МВЛ – 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человек;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специалисты других организаций – 1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человек.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специалисты фитосанитарного направления 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а том числе: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сотруд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ники ФГБУ «Краснодарская МВЛ – 23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человек;</w:t>
      </w:r>
    </w:p>
    <w:p w:rsidR="00BC6543" w:rsidRPr="008147D2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Проведено 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курсов повышения квалификации по следующим темам:</w:t>
      </w:r>
    </w:p>
    <w:p w:rsidR="000E4773" w:rsidRPr="008147D2" w:rsidRDefault="00BC6543" w:rsidP="000E4773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E4773" w:rsidRPr="008147D2">
        <w:rPr>
          <w:rFonts w:ascii="Times New Roman" w:eastAsia="Times New Roman" w:hAnsi="Times New Roman" w:cs="Times New Roman"/>
          <w:bCs/>
          <w:sz w:val="24"/>
          <w:szCs w:val="24"/>
        </w:rPr>
        <w:t>Безопасность работы с патогенными биологическими агентами ІІІ-ІV группы патогенности</w:t>
      </w:r>
      <w:r w:rsidR="00D56C1F" w:rsidRPr="008147D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4773" w:rsidRPr="008147D2" w:rsidRDefault="000E4773" w:rsidP="000E4773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Лабораторная диагностика бруцеллеза, лептоспироза у продуктивных и непродуктивных животных</w:t>
      </w:r>
      <w:r w:rsidR="00D56C1F" w:rsidRPr="008147D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4773" w:rsidRPr="008147D2" w:rsidRDefault="000E4773" w:rsidP="000E4773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Методы и нормы отбора образцов подкарантинной продукции при карантинном фитосанитарном досмотре и лабораторных исследованиях</w:t>
      </w:r>
      <w:r w:rsidR="00D56C1F" w:rsidRPr="008147D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4773" w:rsidRPr="008147D2" w:rsidRDefault="000E4773" w:rsidP="000E4773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Оформление ветеринарных сопроводительных документов в электронной форме в ФГИС «Меркурий.ХС»</w:t>
      </w:r>
      <w:r w:rsidR="00D56C1F" w:rsidRPr="008147D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E4773" w:rsidRPr="008147D2" w:rsidRDefault="000E4773" w:rsidP="000E4773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>- Правила отбора проб сырья, пищевой продукции, воды, зерна и продуктов его переработки, кормов и кормовых добавок, патологического материала. Правила транспортировки и доставка проб в лабораторию. Требования к оформлению сопроводительной документации.</w:t>
      </w:r>
    </w:p>
    <w:p w:rsidR="00BC6543" w:rsidRPr="008147D2" w:rsidRDefault="00BC6543" w:rsidP="000E4773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 проведены на высоком профессиональном уровне, о чем свидетельствуют результаты итоговых аттестаций, проведенных по окончании каждого курса. Между слушателями и сотрудниками учебного центра в процессе обучения поддерживалась обратная связь, что позволило преподнести учебный материал в наиболее благоприятной для восприятия форме. В адрес учебного центра получены положительные отзывы от слушателей. </w:t>
      </w:r>
    </w:p>
    <w:p w:rsidR="00795FE1" w:rsidRPr="008147D2" w:rsidRDefault="00795FE1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Размещено информации на сайте </w:t>
      </w:r>
      <w:r w:rsidR="004A663B" w:rsidRPr="008147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6B52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663B" w:rsidRPr="008147D2">
        <w:rPr>
          <w:rFonts w:ascii="Times New Roman" w:eastAsia="Times New Roman" w:hAnsi="Times New Roman" w:cs="Times New Roman"/>
          <w:sz w:val="24"/>
          <w:szCs w:val="24"/>
        </w:rPr>
        <w:t xml:space="preserve">20 и выпущено </w:t>
      </w:r>
      <w:r w:rsidR="00BA6B52" w:rsidRPr="00814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663B" w:rsidRPr="008147D2">
        <w:rPr>
          <w:rFonts w:ascii="Times New Roman" w:eastAsia="Times New Roman" w:hAnsi="Times New Roman" w:cs="Times New Roman"/>
          <w:sz w:val="24"/>
          <w:szCs w:val="24"/>
        </w:rPr>
        <w:t xml:space="preserve"> сюжета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</w:t>
      </w:r>
      <w:r w:rsidR="00EA4F1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межлабораторных сравнительных испытаний - 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EA4F12" w:rsidRPr="008147D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A4F1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поступ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ли от внутрироссийских и международных провайдеров. 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628B4" w:rsidRPr="008147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</w:t>
      </w:r>
      <w:r w:rsidR="000628B4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795FE1" w:rsidRPr="008147D2" w:rsidRDefault="000628B4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hAnsi="Times New Roman" w:cs="Times New Roman"/>
          <w:sz w:val="24"/>
          <w:szCs w:val="24"/>
        </w:rPr>
        <w:t xml:space="preserve">- РФ г. </w:t>
      </w:r>
      <w:r w:rsidR="00E81AF4" w:rsidRPr="008147D2">
        <w:rPr>
          <w:rFonts w:ascii="Times New Roman" w:hAnsi="Times New Roman" w:cs="Times New Roman"/>
          <w:sz w:val="24"/>
          <w:szCs w:val="24"/>
        </w:rPr>
        <w:t xml:space="preserve">Москва </w:t>
      </w:r>
      <w:r w:rsidR="00795FE1" w:rsidRPr="008147D2">
        <w:rPr>
          <w:rFonts w:ascii="Times New Roman" w:hAnsi="Times New Roman" w:cs="Times New Roman"/>
          <w:sz w:val="24"/>
          <w:szCs w:val="24"/>
        </w:rPr>
        <w:t>ФГБУ "ЦНМВЛ"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FE1" w:rsidRPr="008147D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hAnsi="Times New Roman" w:cs="Times New Roman"/>
          <w:sz w:val="24"/>
          <w:szCs w:val="24"/>
        </w:rPr>
        <w:t xml:space="preserve">- </w:t>
      </w:r>
      <w:r w:rsidR="000628B4" w:rsidRPr="008147D2">
        <w:rPr>
          <w:rFonts w:ascii="Times New Roman" w:hAnsi="Times New Roman" w:cs="Times New Roman"/>
          <w:sz w:val="24"/>
          <w:szCs w:val="24"/>
        </w:rPr>
        <w:t>РФ</w:t>
      </w:r>
      <w:r w:rsidR="00B5583E" w:rsidRPr="008147D2">
        <w:rPr>
          <w:rFonts w:ascii="Times New Roman" w:hAnsi="Times New Roman" w:cs="Times New Roman"/>
          <w:sz w:val="24"/>
          <w:szCs w:val="24"/>
        </w:rPr>
        <w:t xml:space="preserve"> г. Краснодар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E81AF4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AA6393" w:rsidRPr="008147D2" w:rsidRDefault="00795FE1" w:rsidP="000F49BC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0F49BC" w:rsidRPr="008147D2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Отчет о результатах СМК за 1 квартал 202</w:t>
      </w:r>
      <w:r w:rsidR="00FD7557" w:rsidRPr="00814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8147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</w:p>
    <w:p w:rsidR="000F49BC" w:rsidRPr="008147D2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За отчетный период:</w:t>
      </w:r>
    </w:p>
    <w:p w:rsidR="00AA6393" w:rsidRPr="008147D2" w:rsidRDefault="00AA6393" w:rsidP="004E733A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 анализ системы менеджмента качества за 2021 год со стороны высшего руководства в соответствии с требованиями ГОСТ </w:t>
      </w:r>
      <w:r w:rsidRPr="008147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ISO</w:t>
      </w: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8147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IEC</w:t>
      </w: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17025-2019 «Общие требования к испытательным и калибровочным лабораториям». Анализ подготовлен на основании сведений, предоставленных начальником отдела по качеству, метрологии и стандартизации, а также зав. отделами Испытательного центра ФГБУ «Краснодарская МВЛ»;</w:t>
      </w:r>
    </w:p>
    <w:p w:rsidR="00AA6393" w:rsidRPr="008147D2" w:rsidRDefault="00AA6393" w:rsidP="004E733A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проанализировано на пригодность и соответствие критериям аккредитации, ГОСТ </w:t>
      </w:r>
      <w:r w:rsidRPr="008147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ISO</w:t>
      </w: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8147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IEC</w:t>
      </w: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17025-2019 «Заявление о политике в области качества». В связи с назначением на должность Руководителя ИЦ «ФитоСемЭксперт» нового руководителя документ был переиздан и утвержден от 18.01.2022, основные положения документа остались без изменений;</w:t>
      </w:r>
    </w:p>
    <w:p w:rsidR="00AA6393" w:rsidRPr="008147D2" w:rsidRDefault="00AA6393" w:rsidP="004E733A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- разработаны и утверждены по 8 отделам Испытательного центра: «Цели в области качества на 2022 год», планы улучшения системы менеджмента качества по отделам ИЦ,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верификации/валидации методов, а также планы проведения внутрилабораторного контроля на текущий год и план мероприятий по воздействию на риски;</w:t>
      </w:r>
    </w:p>
    <w:p w:rsidR="00AA6393" w:rsidRPr="008147D2" w:rsidRDefault="00AA6393" w:rsidP="004E733A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проведена оценка поставщиков за 1 квартал 2022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AA6393" w:rsidRPr="008147D2" w:rsidRDefault="00AA6393" w:rsidP="004E733A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- В 1 квартале 2022 года в ИЦ ФГБУ «Краснодарская МВЛ» продолжена работа по расширению области аккредитации, № 18152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ГУ от 29.11.2021;</w:t>
      </w:r>
    </w:p>
    <w:p w:rsidR="00AA6393" w:rsidRPr="008147D2" w:rsidRDefault="00AA6393" w:rsidP="004E733A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- заведующими отделами и ответственными сотрудниками за внедрение системы менеджмента в отделах в плановом порядке проведена работа по актуализации документов системы менеджмента качества 4 уровня (РИ, СОП, ВИ);</w:t>
      </w:r>
    </w:p>
    <w:p w:rsidR="00AA6393" w:rsidRPr="008147D2" w:rsidRDefault="00AA6393" w:rsidP="00AA6393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>- за текущий период проведено 7 внутренних обучений для вновь пришедших сотрудников ИЦ, а также в связи с изменениями документов СМК (протокол № 1 от 10.01.2022, № 2 от 14.02.2022, № 2/1 от 03.02.2022, № 3 от 21.02.2022, № 4 от 01.03.2022, № 5 от 02.03.2022, № 5/1 от 22.03.2022, № 6 от 04.03.2022);</w:t>
      </w:r>
    </w:p>
    <w:p w:rsidR="00AA6393" w:rsidRPr="008147D2" w:rsidRDefault="00AA6393" w:rsidP="00A93473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7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проведено за отчетный период 5 плановых внутренних аудита согласно программы на 2022 год по контролю соблюдения требований биологической безопасности. Результаты аудита оформлены согласно ДП «Проведение внутреннего аудита». </w:t>
      </w:r>
    </w:p>
    <w:p w:rsidR="00795FE1" w:rsidRPr="008147D2" w:rsidRDefault="00795FE1" w:rsidP="004E733A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795FE1" w:rsidRPr="008147D2" w:rsidRDefault="009D3128" w:rsidP="00C62EF6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>Анализируя цифры в сравнении с 20</w:t>
      </w:r>
      <w:r w:rsidR="002E685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годом, прослеживается </w:t>
      </w:r>
      <w:r w:rsidR="002E6852" w:rsidRPr="008147D2">
        <w:rPr>
          <w:rFonts w:ascii="Times New Roman" w:eastAsia="Times New Roman" w:hAnsi="Times New Roman" w:cs="Times New Roman"/>
          <w:sz w:val="24"/>
          <w:szCs w:val="24"/>
        </w:rPr>
        <w:t>положи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тельная динамика по количеству проведенных исследований на 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</w:rPr>
        <w:t>7121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</w:rPr>
        <w:t>12,0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2E6852" w:rsidRPr="008147D2">
        <w:rPr>
          <w:rFonts w:ascii="Times New Roman" w:eastAsia="Times New Roman" w:hAnsi="Times New Roman" w:cs="Times New Roman"/>
          <w:sz w:val="24"/>
          <w:szCs w:val="24"/>
        </w:rPr>
        <w:t>бол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>ьше, чем в 20</w:t>
      </w:r>
      <w:r w:rsidR="002E6852" w:rsidRPr="008147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году. Количество положительных проб у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илось на 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</w:rPr>
        <w:t xml:space="preserve">0,5 </w:t>
      </w:r>
      <w:r w:rsidR="004F6693" w:rsidRPr="008147D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93" w:rsidRPr="008147D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оличество положительных </w:t>
      </w:r>
      <w:r w:rsidR="004E733A" w:rsidRPr="008147D2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93" w:rsidRPr="008147D2">
        <w:rPr>
          <w:rFonts w:ascii="Times New Roman" w:eastAsia="Times New Roman" w:hAnsi="Times New Roman" w:cs="Times New Roman"/>
          <w:sz w:val="24"/>
          <w:szCs w:val="24"/>
        </w:rPr>
        <w:t xml:space="preserve">увеличилось 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</w:rPr>
        <w:t>12,4</w:t>
      </w:r>
      <w:r w:rsidR="00795FE1" w:rsidRPr="008147D2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4F6693" w:rsidRPr="008147D2" w:rsidRDefault="004F6693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Процент выявлений в 1 квартале 202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составил 4,4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 против 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4,4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% в 1 квартале 202</w:t>
      </w:r>
      <w:r w:rsidR="00FD7557"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>1г</w:t>
      </w:r>
      <w:r w:rsidRPr="008147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8147D2" w:rsidRDefault="00795FE1" w:rsidP="007449AE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поступивших проб наблюдается </w:t>
      </w:r>
      <w:r w:rsidR="004F6693" w:rsidRPr="008147D2">
        <w:rPr>
          <w:rFonts w:ascii="Times New Roman" w:eastAsia="Times New Roman" w:hAnsi="Times New Roman" w:cs="Times New Roman"/>
          <w:sz w:val="24"/>
          <w:szCs w:val="24"/>
        </w:rPr>
        <w:t>положи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тельная динамика</w:t>
      </w:r>
      <w:r w:rsidR="00631B6C" w:rsidRPr="00814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93" w:rsidRPr="008147D2">
        <w:rPr>
          <w:rFonts w:ascii="Times New Roman" w:eastAsia="Times New Roman" w:hAnsi="Times New Roman" w:cs="Times New Roman"/>
          <w:sz w:val="24"/>
          <w:szCs w:val="24"/>
        </w:rPr>
        <w:t>(+</w:t>
      </w:r>
      <w:r w:rsidR="00C62EF6" w:rsidRPr="008147D2">
        <w:rPr>
          <w:rFonts w:ascii="Times New Roman" w:eastAsia="Times New Roman" w:hAnsi="Times New Roman" w:cs="Times New Roman"/>
          <w:sz w:val="24"/>
          <w:szCs w:val="24"/>
        </w:rPr>
        <w:t>7121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>) за счет у</w:t>
      </w:r>
      <w:r w:rsidR="00A62F89" w:rsidRPr="008147D2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A62F89" w:rsidRPr="008147D2"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Pr="008147D2">
        <w:rPr>
          <w:rFonts w:ascii="Times New Roman" w:eastAsia="Times New Roman" w:hAnsi="Times New Roman" w:cs="Times New Roman"/>
          <w:sz w:val="24"/>
          <w:szCs w:val="24"/>
        </w:rPr>
        <w:t xml:space="preserve">проб </w:t>
      </w:r>
      <w:r w:rsidR="00A62F89" w:rsidRPr="008147D2">
        <w:rPr>
          <w:rFonts w:ascii="Times New Roman" w:eastAsia="Times New Roman" w:hAnsi="Times New Roman" w:cs="Times New Roman"/>
          <w:sz w:val="24"/>
          <w:szCs w:val="24"/>
        </w:rPr>
        <w:t>на платной основе.</w:t>
      </w:r>
    </w:p>
    <w:p w:rsidR="005B7EA7" w:rsidRPr="00353ED1" w:rsidRDefault="004E733A" w:rsidP="0040214F">
      <w:pPr>
        <w:spacing w:line="276" w:lineRule="auto"/>
        <w:ind w:left="-426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7EA7" w:rsidRPr="00353ED1">
        <w:rPr>
          <w:rFonts w:ascii="Times New Roman" w:hAnsi="Times New Roman" w:cs="Times New Roman"/>
          <w:b/>
          <w:sz w:val="24"/>
          <w:szCs w:val="24"/>
        </w:rPr>
        <w:t>Перспективы развития и предложения по повышению эффективности работы учреждения.</w:t>
      </w:r>
    </w:p>
    <w:p w:rsidR="00EA499C" w:rsidRPr="00EA499C" w:rsidRDefault="007449AE" w:rsidP="0040214F">
      <w:pPr>
        <w:spacing w:line="240" w:lineRule="auto"/>
        <w:ind w:right="57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A499C" w:rsidRPr="00EA499C">
        <w:rPr>
          <w:rFonts w:ascii="Times New Roman" w:hAnsi="Times New Roman" w:cs="Times New Roman"/>
          <w:sz w:val="24"/>
          <w:szCs w:val="24"/>
        </w:rPr>
        <w:t>Внедрение в хозяйственный оборот нового диагностического корпуса: «Реконструкция комплекса лабораторных помещений для создания лаборатории диагностического направления соответствующего уровня защит</w:t>
      </w:r>
      <w:r w:rsidR="00EA499C" w:rsidRPr="007449AE">
        <w:rPr>
          <w:rFonts w:ascii="Times New Roman" w:hAnsi="Times New Roman" w:cs="Times New Roman"/>
          <w:sz w:val="24"/>
          <w:szCs w:val="24"/>
        </w:rPr>
        <w:t>ы»</w:t>
      </w:r>
      <w:r w:rsidR="00EA499C" w:rsidRPr="007449A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A499C" w:rsidRDefault="007449AE" w:rsidP="0040214F">
      <w:pPr>
        <w:spacing w:line="240" w:lineRule="auto"/>
        <w:ind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EA499C" w:rsidRPr="00EA499C">
        <w:rPr>
          <w:rFonts w:ascii="Times New Roman" w:hAnsi="Times New Roman" w:cs="Times New Roman"/>
          <w:sz w:val="24"/>
          <w:szCs w:val="24"/>
        </w:rPr>
        <w:t>Выполнение «Дорожной карты» по расширению области аккредитации на остаточные содержания пестицидов в зерне и продуктах его переработки</w:t>
      </w:r>
      <w:r w:rsidR="00EA499C" w:rsidRPr="00EA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99C" w:rsidRPr="00EA499C">
        <w:rPr>
          <w:rFonts w:ascii="Times New Roman" w:hAnsi="Times New Roman" w:cs="Times New Roman"/>
          <w:sz w:val="24"/>
          <w:szCs w:val="24"/>
        </w:rPr>
        <w:t xml:space="preserve">утверждена директором ФГБУ «Краснодарская МВЛ» 14 апреля 2021 г.   </w:t>
      </w:r>
    </w:p>
    <w:p w:rsidR="00EA499C" w:rsidRDefault="007449AE" w:rsidP="0040214F">
      <w:pPr>
        <w:spacing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EA499C" w:rsidRPr="00EA499C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Выполнение «Дорожной карты» по получению (расширению) области аккредитации на исследования пестицидов и агрохимикатов (ДВ). Утверждена директором ФГБУ «Краснодарская МВЛ» 22 июля 2021 г.</w:t>
      </w:r>
    </w:p>
    <w:p w:rsidR="00EA499C" w:rsidRDefault="007449AE" w:rsidP="004021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EA499C" w:rsidRPr="00EA49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Продолжить развитие направления по расширению области </w:t>
      </w:r>
      <w:r w:rsidR="004E733A" w:rsidRPr="00EA499C">
        <w:rPr>
          <w:rFonts w:ascii="Times New Roman" w:eastAsia="Times New Roman" w:hAnsi="Times New Roman" w:cs="Times New Roman"/>
          <w:sz w:val="24"/>
          <w:szCs w:val="24"/>
          <w:lang w:eastAsia="zh-CN"/>
        </w:rPr>
        <w:t>аккредитации винодельческой</w:t>
      </w:r>
      <w:r w:rsidR="00EA499C" w:rsidRPr="00EA49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продукции.</w:t>
      </w:r>
    </w:p>
    <w:p w:rsidR="00EA499C" w:rsidRDefault="007449AE" w:rsidP="004021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="00EA499C" w:rsidRPr="00EA499C">
        <w:rPr>
          <w:rFonts w:ascii="Times New Roman" w:hAnsi="Times New Roman" w:cs="Times New Roman"/>
          <w:sz w:val="24"/>
          <w:szCs w:val="24"/>
        </w:rPr>
        <w:t xml:space="preserve">Продолжить развитие направления по освоению арбитражных методов испытаний с использованием высокоэффективной </w:t>
      </w:r>
      <w:r w:rsidR="004E733A" w:rsidRPr="00EA499C">
        <w:rPr>
          <w:rFonts w:ascii="Times New Roman" w:hAnsi="Times New Roman" w:cs="Times New Roman"/>
          <w:sz w:val="24"/>
          <w:szCs w:val="24"/>
        </w:rPr>
        <w:t>жидкостной и</w:t>
      </w:r>
      <w:r w:rsidR="00EA499C" w:rsidRPr="00EA499C">
        <w:rPr>
          <w:rFonts w:ascii="Times New Roman" w:hAnsi="Times New Roman" w:cs="Times New Roman"/>
          <w:sz w:val="24"/>
          <w:szCs w:val="24"/>
        </w:rPr>
        <w:t xml:space="preserve"> газовой хромато-масс-спектрометрии (анализ остатков ветеринарных препаратов и пестицидов в пищевых продуктах, кормах) приказ </w:t>
      </w:r>
      <w:r w:rsidR="004E733A" w:rsidRPr="00EA499C">
        <w:rPr>
          <w:rFonts w:ascii="Times New Roman" w:hAnsi="Times New Roman" w:cs="Times New Roman"/>
          <w:sz w:val="24"/>
          <w:szCs w:val="24"/>
        </w:rPr>
        <w:t>Россельхознадзора от</w:t>
      </w:r>
      <w:r w:rsidR="00EA499C" w:rsidRPr="00EA499C">
        <w:rPr>
          <w:rFonts w:ascii="Times New Roman" w:hAnsi="Times New Roman" w:cs="Times New Roman"/>
          <w:sz w:val="24"/>
          <w:szCs w:val="24"/>
        </w:rPr>
        <w:t xml:space="preserve"> 05.03.2022 №</w:t>
      </w:r>
      <w:r w:rsidR="00EA499C">
        <w:rPr>
          <w:rFonts w:ascii="Times New Roman" w:hAnsi="Times New Roman" w:cs="Times New Roman"/>
          <w:sz w:val="24"/>
          <w:szCs w:val="24"/>
        </w:rPr>
        <w:t xml:space="preserve"> </w:t>
      </w:r>
      <w:r w:rsidR="00EA499C" w:rsidRPr="00EA499C">
        <w:rPr>
          <w:rFonts w:ascii="Times New Roman" w:hAnsi="Times New Roman" w:cs="Times New Roman"/>
          <w:sz w:val="24"/>
          <w:szCs w:val="24"/>
        </w:rPr>
        <w:t>3575</w:t>
      </w:r>
      <w:r w:rsidR="00EA499C">
        <w:rPr>
          <w:rFonts w:ascii="Times New Roman" w:hAnsi="Times New Roman" w:cs="Times New Roman"/>
          <w:sz w:val="24"/>
          <w:szCs w:val="24"/>
        </w:rPr>
        <w:t>.</w:t>
      </w:r>
    </w:p>
    <w:p w:rsidR="00EA499C" w:rsidRDefault="007449AE" w:rsidP="0040214F">
      <w:pPr>
        <w:spacing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A499C" w:rsidRPr="00EA49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Развитие направления в рамках федерального проекта «Экспорт.</w:t>
      </w:r>
      <w:r w:rsidR="004E733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EA499C" w:rsidRPr="00EA49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Продукция АПК»</w:t>
      </w:r>
      <w:r w:rsidR="00EA49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221C60" w:rsidRPr="007449AE" w:rsidRDefault="007449AE" w:rsidP="004021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</w:t>
      </w:r>
      <w:r w:rsidR="00EA499C" w:rsidRPr="00EA499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Дальнейшее развитие системы менеджмента качества Учреждения: </w:t>
      </w:r>
      <w:r w:rsidR="00EA499C">
        <w:rPr>
          <w:rFonts w:ascii="Times New Roman" w:hAnsi="Times New Roman" w:cs="Times New Roman"/>
          <w:sz w:val="24"/>
          <w:szCs w:val="24"/>
        </w:rPr>
        <w:t>п</w:t>
      </w:r>
      <w:r w:rsidR="00EA499C" w:rsidRPr="00EA499C">
        <w:rPr>
          <w:rFonts w:ascii="Times New Roman" w:hAnsi="Times New Roman" w:cs="Times New Roman"/>
          <w:sz w:val="24"/>
          <w:szCs w:val="24"/>
        </w:rPr>
        <w:t xml:space="preserve">одготовить пакет </w:t>
      </w:r>
      <w:bookmarkEnd w:id="0"/>
      <w:r w:rsidR="00EA499C" w:rsidRPr="00EA499C">
        <w:rPr>
          <w:rFonts w:ascii="Times New Roman" w:hAnsi="Times New Roman" w:cs="Times New Roman"/>
          <w:sz w:val="24"/>
          <w:szCs w:val="24"/>
        </w:rPr>
        <w:t>документов и пройти процедуру расширения области аккредитации в национальной системе аккредитации (Росаккредитация) по направлению пищевой безопасности, диагностики, исследования пестицидов и агрохимикатов.</w:t>
      </w:r>
    </w:p>
    <w:p w:rsidR="00221C60" w:rsidRDefault="00221C60" w:rsidP="00EA499C">
      <w:pPr>
        <w:spacing w:line="240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21C60" w:rsidRDefault="00221C60" w:rsidP="00EA499C">
      <w:pPr>
        <w:spacing w:line="240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221C60" w:rsidSect="0040214F">
      <w:pgSz w:w="11906" w:h="16838"/>
      <w:pgMar w:top="425" w:right="85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D2" w:rsidRDefault="008857D2" w:rsidP="00F34E08">
      <w:pPr>
        <w:spacing w:line="240" w:lineRule="auto"/>
      </w:pPr>
      <w:r>
        <w:separator/>
      </w:r>
    </w:p>
  </w:endnote>
  <w:endnote w:type="continuationSeparator" w:id="0">
    <w:p w:rsidR="008857D2" w:rsidRDefault="008857D2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D2" w:rsidRDefault="008857D2" w:rsidP="00F34E08">
      <w:pPr>
        <w:spacing w:line="240" w:lineRule="auto"/>
      </w:pPr>
      <w:r>
        <w:separator/>
      </w:r>
    </w:p>
  </w:footnote>
  <w:footnote w:type="continuationSeparator" w:id="0">
    <w:p w:rsidR="008857D2" w:rsidRDefault="008857D2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5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0"/>
  </w:num>
  <w:num w:numId="13">
    <w:abstractNumId w:val="5"/>
  </w:num>
  <w:num w:numId="14">
    <w:abstractNumId w:val="18"/>
  </w:num>
  <w:num w:numId="15">
    <w:abstractNumId w:val="8"/>
  </w:num>
  <w:num w:numId="16">
    <w:abstractNumId w:val="11"/>
  </w:num>
  <w:num w:numId="17">
    <w:abstractNumId w:val="1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21513"/>
    <w:rsid w:val="000245BA"/>
    <w:rsid w:val="00030711"/>
    <w:rsid w:val="0003149E"/>
    <w:rsid w:val="00037479"/>
    <w:rsid w:val="00046945"/>
    <w:rsid w:val="00052EB0"/>
    <w:rsid w:val="000628B4"/>
    <w:rsid w:val="00075923"/>
    <w:rsid w:val="00077937"/>
    <w:rsid w:val="00077FC9"/>
    <w:rsid w:val="000A5322"/>
    <w:rsid w:val="000A56B2"/>
    <w:rsid w:val="000C3A3B"/>
    <w:rsid w:val="000C5DE9"/>
    <w:rsid w:val="000C6D97"/>
    <w:rsid w:val="000D3A77"/>
    <w:rsid w:val="000D43C4"/>
    <w:rsid w:val="000D4498"/>
    <w:rsid w:val="000E37D6"/>
    <w:rsid w:val="000E4773"/>
    <w:rsid w:val="000E5176"/>
    <w:rsid w:val="000E65A0"/>
    <w:rsid w:val="000F49BC"/>
    <w:rsid w:val="0010567D"/>
    <w:rsid w:val="00115E7E"/>
    <w:rsid w:val="0014700E"/>
    <w:rsid w:val="00157602"/>
    <w:rsid w:val="001629BD"/>
    <w:rsid w:val="00175096"/>
    <w:rsid w:val="001905A9"/>
    <w:rsid w:val="00191522"/>
    <w:rsid w:val="001A3EEF"/>
    <w:rsid w:val="001A6B77"/>
    <w:rsid w:val="001B778F"/>
    <w:rsid w:val="001C3BF7"/>
    <w:rsid w:val="001D0700"/>
    <w:rsid w:val="001E58A8"/>
    <w:rsid w:val="001E7C26"/>
    <w:rsid w:val="00202E79"/>
    <w:rsid w:val="00203B05"/>
    <w:rsid w:val="0020708F"/>
    <w:rsid w:val="00221C60"/>
    <w:rsid w:val="00222250"/>
    <w:rsid w:val="00232BC9"/>
    <w:rsid w:val="00237112"/>
    <w:rsid w:val="00243E2D"/>
    <w:rsid w:val="00245D39"/>
    <w:rsid w:val="002565B0"/>
    <w:rsid w:val="00274C33"/>
    <w:rsid w:val="00276A7B"/>
    <w:rsid w:val="002A1B0E"/>
    <w:rsid w:val="002A6A29"/>
    <w:rsid w:val="002E04DD"/>
    <w:rsid w:val="002E6852"/>
    <w:rsid w:val="002F7FFC"/>
    <w:rsid w:val="00307D74"/>
    <w:rsid w:val="0031037E"/>
    <w:rsid w:val="00312973"/>
    <w:rsid w:val="00317687"/>
    <w:rsid w:val="003201D0"/>
    <w:rsid w:val="003316F9"/>
    <w:rsid w:val="003360C9"/>
    <w:rsid w:val="00336669"/>
    <w:rsid w:val="00353ED1"/>
    <w:rsid w:val="0037007D"/>
    <w:rsid w:val="0037160C"/>
    <w:rsid w:val="003748AF"/>
    <w:rsid w:val="00376F6A"/>
    <w:rsid w:val="0037747A"/>
    <w:rsid w:val="00386EF6"/>
    <w:rsid w:val="00390A46"/>
    <w:rsid w:val="0039150A"/>
    <w:rsid w:val="00391FD9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400E2D"/>
    <w:rsid w:val="0040214F"/>
    <w:rsid w:val="0041292F"/>
    <w:rsid w:val="00422C18"/>
    <w:rsid w:val="0042435C"/>
    <w:rsid w:val="00446D73"/>
    <w:rsid w:val="00490E04"/>
    <w:rsid w:val="004A663B"/>
    <w:rsid w:val="004B0E42"/>
    <w:rsid w:val="004B6DA1"/>
    <w:rsid w:val="004C0967"/>
    <w:rsid w:val="004D09B2"/>
    <w:rsid w:val="004D65C8"/>
    <w:rsid w:val="004E4D55"/>
    <w:rsid w:val="004E5D70"/>
    <w:rsid w:val="004E733A"/>
    <w:rsid w:val="004E79F0"/>
    <w:rsid w:val="004F4A3C"/>
    <w:rsid w:val="004F6693"/>
    <w:rsid w:val="00513082"/>
    <w:rsid w:val="0052061E"/>
    <w:rsid w:val="00520BB0"/>
    <w:rsid w:val="00553D90"/>
    <w:rsid w:val="00555D31"/>
    <w:rsid w:val="00577140"/>
    <w:rsid w:val="00582D11"/>
    <w:rsid w:val="005929D2"/>
    <w:rsid w:val="005932DB"/>
    <w:rsid w:val="005A248D"/>
    <w:rsid w:val="005A306E"/>
    <w:rsid w:val="005A3087"/>
    <w:rsid w:val="005A7A23"/>
    <w:rsid w:val="005B3A4A"/>
    <w:rsid w:val="005B5118"/>
    <w:rsid w:val="005B51ED"/>
    <w:rsid w:val="005B7EA7"/>
    <w:rsid w:val="005D190C"/>
    <w:rsid w:val="005E5FCF"/>
    <w:rsid w:val="0060467B"/>
    <w:rsid w:val="00607F37"/>
    <w:rsid w:val="00610DDC"/>
    <w:rsid w:val="00623930"/>
    <w:rsid w:val="00631B6C"/>
    <w:rsid w:val="006501E7"/>
    <w:rsid w:val="006555B9"/>
    <w:rsid w:val="00663D71"/>
    <w:rsid w:val="00664625"/>
    <w:rsid w:val="00670E99"/>
    <w:rsid w:val="0067199A"/>
    <w:rsid w:val="006760FA"/>
    <w:rsid w:val="0068019D"/>
    <w:rsid w:val="006802C4"/>
    <w:rsid w:val="00686840"/>
    <w:rsid w:val="0069239E"/>
    <w:rsid w:val="00693D2A"/>
    <w:rsid w:val="0069678C"/>
    <w:rsid w:val="006A0286"/>
    <w:rsid w:val="006A280C"/>
    <w:rsid w:val="006A428E"/>
    <w:rsid w:val="006C17F3"/>
    <w:rsid w:val="006D078C"/>
    <w:rsid w:val="006D2F1F"/>
    <w:rsid w:val="006D3F05"/>
    <w:rsid w:val="006E0FE9"/>
    <w:rsid w:val="00700E36"/>
    <w:rsid w:val="00706562"/>
    <w:rsid w:val="00707446"/>
    <w:rsid w:val="00707D6E"/>
    <w:rsid w:val="00710998"/>
    <w:rsid w:val="00712498"/>
    <w:rsid w:val="00734F61"/>
    <w:rsid w:val="007449AE"/>
    <w:rsid w:val="00747EB7"/>
    <w:rsid w:val="00756B88"/>
    <w:rsid w:val="00764540"/>
    <w:rsid w:val="00767C38"/>
    <w:rsid w:val="00773B12"/>
    <w:rsid w:val="00780950"/>
    <w:rsid w:val="00795FE1"/>
    <w:rsid w:val="00797181"/>
    <w:rsid w:val="007A0D94"/>
    <w:rsid w:val="007C59B4"/>
    <w:rsid w:val="007D0DCE"/>
    <w:rsid w:val="007F3632"/>
    <w:rsid w:val="007F37ED"/>
    <w:rsid w:val="007F5ADA"/>
    <w:rsid w:val="007F6B1B"/>
    <w:rsid w:val="00803809"/>
    <w:rsid w:val="00805F51"/>
    <w:rsid w:val="00807EC1"/>
    <w:rsid w:val="008147D2"/>
    <w:rsid w:val="0081553A"/>
    <w:rsid w:val="008211DB"/>
    <w:rsid w:val="008216F9"/>
    <w:rsid w:val="00823C00"/>
    <w:rsid w:val="008264E3"/>
    <w:rsid w:val="00841311"/>
    <w:rsid w:val="0084255F"/>
    <w:rsid w:val="00844327"/>
    <w:rsid w:val="00856CE5"/>
    <w:rsid w:val="00861D8C"/>
    <w:rsid w:val="00874267"/>
    <w:rsid w:val="0088053E"/>
    <w:rsid w:val="00881207"/>
    <w:rsid w:val="008857D2"/>
    <w:rsid w:val="00895D7F"/>
    <w:rsid w:val="00896404"/>
    <w:rsid w:val="008A6300"/>
    <w:rsid w:val="008B518A"/>
    <w:rsid w:val="008C75A3"/>
    <w:rsid w:val="008F1850"/>
    <w:rsid w:val="008F1DA2"/>
    <w:rsid w:val="00903F09"/>
    <w:rsid w:val="009110ED"/>
    <w:rsid w:val="0091246A"/>
    <w:rsid w:val="0091703B"/>
    <w:rsid w:val="00923D67"/>
    <w:rsid w:val="00936FFA"/>
    <w:rsid w:val="00944094"/>
    <w:rsid w:val="009537CC"/>
    <w:rsid w:val="00962B39"/>
    <w:rsid w:val="009670FC"/>
    <w:rsid w:val="00974CA7"/>
    <w:rsid w:val="0098489B"/>
    <w:rsid w:val="00995495"/>
    <w:rsid w:val="009A6EE1"/>
    <w:rsid w:val="009B4C45"/>
    <w:rsid w:val="009B68E5"/>
    <w:rsid w:val="009D3128"/>
    <w:rsid w:val="009D501E"/>
    <w:rsid w:val="009E0875"/>
    <w:rsid w:val="009F72CE"/>
    <w:rsid w:val="00A13DA4"/>
    <w:rsid w:val="00A16A90"/>
    <w:rsid w:val="00A208D9"/>
    <w:rsid w:val="00A37530"/>
    <w:rsid w:val="00A42F9F"/>
    <w:rsid w:val="00A47BC4"/>
    <w:rsid w:val="00A62745"/>
    <w:rsid w:val="00A62F89"/>
    <w:rsid w:val="00A70822"/>
    <w:rsid w:val="00A87E6E"/>
    <w:rsid w:val="00A93473"/>
    <w:rsid w:val="00A973CF"/>
    <w:rsid w:val="00AA6393"/>
    <w:rsid w:val="00AA7989"/>
    <w:rsid w:val="00AB25E7"/>
    <w:rsid w:val="00AB7AA9"/>
    <w:rsid w:val="00AC5CD5"/>
    <w:rsid w:val="00AD0339"/>
    <w:rsid w:val="00AD31B3"/>
    <w:rsid w:val="00AD3313"/>
    <w:rsid w:val="00AE32AD"/>
    <w:rsid w:val="00AE5D33"/>
    <w:rsid w:val="00B04DF9"/>
    <w:rsid w:val="00B06A33"/>
    <w:rsid w:val="00B2142C"/>
    <w:rsid w:val="00B21B4C"/>
    <w:rsid w:val="00B304A0"/>
    <w:rsid w:val="00B37BAC"/>
    <w:rsid w:val="00B426B1"/>
    <w:rsid w:val="00B537AE"/>
    <w:rsid w:val="00B5583E"/>
    <w:rsid w:val="00B808D1"/>
    <w:rsid w:val="00B80F23"/>
    <w:rsid w:val="00B864E8"/>
    <w:rsid w:val="00B91BD3"/>
    <w:rsid w:val="00B93E86"/>
    <w:rsid w:val="00BA6B52"/>
    <w:rsid w:val="00BA7F9D"/>
    <w:rsid w:val="00BB17A4"/>
    <w:rsid w:val="00BB7B97"/>
    <w:rsid w:val="00BC11D8"/>
    <w:rsid w:val="00BC6543"/>
    <w:rsid w:val="00BD2B35"/>
    <w:rsid w:val="00BD6F47"/>
    <w:rsid w:val="00BE00F7"/>
    <w:rsid w:val="00BE1748"/>
    <w:rsid w:val="00BF0A2B"/>
    <w:rsid w:val="00C14439"/>
    <w:rsid w:val="00C1648D"/>
    <w:rsid w:val="00C26C0B"/>
    <w:rsid w:val="00C3055B"/>
    <w:rsid w:val="00C378B0"/>
    <w:rsid w:val="00C43324"/>
    <w:rsid w:val="00C44691"/>
    <w:rsid w:val="00C47BD6"/>
    <w:rsid w:val="00C56599"/>
    <w:rsid w:val="00C62EF6"/>
    <w:rsid w:val="00C64243"/>
    <w:rsid w:val="00C81354"/>
    <w:rsid w:val="00C827CB"/>
    <w:rsid w:val="00C82E27"/>
    <w:rsid w:val="00C85633"/>
    <w:rsid w:val="00C85CE6"/>
    <w:rsid w:val="00C86B1D"/>
    <w:rsid w:val="00CC315C"/>
    <w:rsid w:val="00CD4A41"/>
    <w:rsid w:val="00CD5722"/>
    <w:rsid w:val="00CE1609"/>
    <w:rsid w:val="00D1715C"/>
    <w:rsid w:val="00D56C1F"/>
    <w:rsid w:val="00D5749C"/>
    <w:rsid w:val="00D72EEA"/>
    <w:rsid w:val="00D82132"/>
    <w:rsid w:val="00D84CA1"/>
    <w:rsid w:val="00D86C9B"/>
    <w:rsid w:val="00D96154"/>
    <w:rsid w:val="00DA5E97"/>
    <w:rsid w:val="00DB3B63"/>
    <w:rsid w:val="00DB5ECE"/>
    <w:rsid w:val="00DB7E53"/>
    <w:rsid w:val="00DC493D"/>
    <w:rsid w:val="00DC67C7"/>
    <w:rsid w:val="00E00122"/>
    <w:rsid w:val="00E07ECF"/>
    <w:rsid w:val="00E277CD"/>
    <w:rsid w:val="00E35CB1"/>
    <w:rsid w:val="00E442EE"/>
    <w:rsid w:val="00E520AF"/>
    <w:rsid w:val="00E54E3A"/>
    <w:rsid w:val="00E6477D"/>
    <w:rsid w:val="00E81AF4"/>
    <w:rsid w:val="00E854F8"/>
    <w:rsid w:val="00E91D17"/>
    <w:rsid w:val="00EA499C"/>
    <w:rsid w:val="00EA4F12"/>
    <w:rsid w:val="00ED002D"/>
    <w:rsid w:val="00ED0C21"/>
    <w:rsid w:val="00ED32E4"/>
    <w:rsid w:val="00ED705E"/>
    <w:rsid w:val="00F10467"/>
    <w:rsid w:val="00F14087"/>
    <w:rsid w:val="00F14735"/>
    <w:rsid w:val="00F15BF8"/>
    <w:rsid w:val="00F165C8"/>
    <w:rsid w:val="00F34E08"/>
    <w:rsid w:val="00F41CF6"/>
    <w:rsid w:val="00F5027D"/>
    <w:rsid w:val="00F77B21"/>
    <w:rsid w:val="00F80565"/>
    <w:rsid w:val="00F96FF2"/>
    <w:rsid w:val="00FB28B3"/>
    <w:rsid w:val="00FD2674"/>
    <w:rsid w:val="00FD7557"/>
    <w:rsid w:val="00FE6BB0"/>
    <w:rsid w:val="00FF327A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E6F3-1B2D-4FF7-A6C2-3AB33A02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3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25</cp:revision>
  <cp:lastPrinted>2022-04-11T06:04:00Z</cp:lastPrinted>
  <dcterms:created xsi:type="dcterms:W3CDTF">2020-04-09T06:54:00Z</dcterms:created>
  <dcterms:modified xsi:type="dcterms:W3CDTF">2022-04-19T08:52:00Z</dcterms:modified>
</cp:coreProperties>
</file>